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4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4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 сад № 3 «Колокольчик»</w:t>
      </w: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165" w:rsidRPr="00876A8E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ПРИНЯТО                                                                                                           УТВЕРЖДАЮ                                                                 </w:t>
      </w: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Педагогическим советом                                                                         Заведующий МБДОУ </w:t>
      </w: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Протокол № ___ от «___» ______202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№3 «Колокольчик»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________________  С.Ю.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Приказ 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«___»__________</w:t>
      </w: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24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316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 w:rsidRPr="00E312F9">
        <w:rPr>
          <w:rFonts w:ascii="Times New Roman" w:hAnsi="Times New Roman" w:cs="Times New Roman"/>
          <w:i/>
          <w:iCs/>
          <w:sz w:val="44"/>
          <w:szCs w:val="44"/>
          <w:lang w:eastAsia="ru-RU"/>
        </w:rPr>
        <w:t xml:space="preserve">Программа </w:t>
      </w:r>
    </w:p>
    <w:p w:rsidR="00673165" w:rsidRPr="00E312F9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 w:rsidRPr="00E312F9"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профессионального саморазвития на тему:</w:t>
      </w:r>
    </w:p>
    <w:p w:rsidR="00673165" w:rsidRPr="00DF7556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77BE" w:rsidRDefault="00673165" w:rsidP="00CD77BE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E312F9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Развитие мелкой моторики рук </w:t>
      </w:r>
      <w:r w:rsidR="00CD77BE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у</w:t>
      </w: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 де</w:t>
      </w:r>
      <w:r w:rsidR="00CD77BE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тей дошкольного возраста в процессе</w:t>
      </w:r>
    </w:p>
    <w:p w:rsidR="00673165" w:rsidRPr="00E312F9" w:rsidRDefault="00CD77BE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художественно-творческой деятельности</w:t>
      </w:r>
      <w:r w:rsidR="00673165" w:rsidRPr="00E312F9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673165" w:rsidRPr="00E312F9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673165" w:rsidRPr="00A24885" w:rsidRDefault="00673165" w:rsidP="0067316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0BCA" w:rsidRDefault="001A0BCA" w:rsidP="00CD77BE">
      <w:pPr>
        <w:jc w:val="right"/>
      </w:pPr>
    </w:p>
    <w:p w:rsidR="00CD77BE" w:rsidRDefault="00CD77BE" w:rsidP="00CD77BE">
      <w:pPr>
        <w:jc w:val="right"/>
      </w:pPr>
    </w:p>
    <w:p w:rsidR="00CD77BE" w:rsidRDefault="00CD77BE" w:rsidP="00CD77BE">
      <w:pPr>
        <w:jc w:val="right"/>
      </w:pPr>
    </w:p>
    <w:p w:rsidR="00CD77BE" w:rsidRPr="00DF7556" w:rsidRDefault="00CD77BE" w:rsidP="00CD77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CD77BE" w:rsidRPr="00DF7556" w:rsidRDefault="00CD77BE" w:rsidP="00CD77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Мария Вячеславовна Жидкова</w:t>
      </w:r>
    </w:p>
    <w:p w:rsidR="00CD77BE" w:rsidRDefault="00CD77BE" w:rsidP="00CD77BE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СЗД (2019 г)</w:t>
      </w:r>
    </w:p>
    <w:p w:rsidR="00CD77BE" w:rsidRDefault="00CD77BE" w:rsidP="00CD77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7BE" w:rsidRDefault="00CD77BE" w:rsidP="00CD77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7BE" w:rsidRDefault="00CD77BE" w:rsidP="00CD77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7BE" w:rsidRDefault="00CD77BE" w:rsidP="00CD77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7BE" w:rsidRDefault="00CD77BE" w:rsidP="00CD77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7BE" w:rsidRPr="00DF7556" w:rsidRDefault="00CD77BE" w:rsidP="00CD7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F75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 Дивеево</w:t>
      </w:r>
    </w:p>
    <w:p w:rsidR="00CD77BE" w:rsidRDefault="00CD77BE" w:rsidP="00CD7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2022 г.</w:t>
      </w:r>
    </w:p>
    <w:p w:rsidR="00CD77BE" w:rsidRDefault="00CD77BE" w:rsidP="00CD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80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Образование: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C58"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</w:p>
    <w:p w:rsidR="00CD77BE" w:rsidRPr="007B39CA" w:rsidRDefault="00CD77BE" w:rsidP="001D17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2013 году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закончила</w:t>
      </w:r>
      <w:r w:rsidR="007B39CA">
        <w:rPr>
          <w:rFonts w:ascii="Times New Roman" w:hAnsi="Times New Roman" w:cs="Times New Roman"/>
          <w:sz w:val="28"/>
          <w:szCs w:val="28"/>
          <w:lang w:eastAsia="ru-RU"/>
        </w:rPr>
        <w:t xml:space="preserve">  Нижегородский государственный университет</w:t>
      </w:r>
      <w:proofErr w:type="gramEnd"/>
      <w:r w:rsidR="001D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9CA">
        <w:rPr>
          <w:rFonts w:ascii="Times New Roman" w:hAnsi="Times New Roman" w:cs="Times New Roman"/>
          <w:sz w:val="28"/>
          <w:szCs w:val="28"/>
          <w:lang w:eastAsia="ru-RU"/>
        </w:rPr>
        <w:t>им. Н.И.Лобачевского,  присуждена квалификация учитель иностранного языка.</w:t>
      </w:r>
    </w:p>
    <w:p w:rsidR="001D1788" w:rsidRDefault="001D1788" w:rsidP="00CD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D77BE" w:rsidRDefault="00CD77BE" w:rsidP="00CD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80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Квалификационная категория: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СЗД (2019 год).</w:t>
      </w:r>
    </w:p>
    <w:p w:rsidR="00C66248" w:rsidRDefault="00C66248" w:rsidP="00CD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7BE" w:rsidRPr="00C66248" w:rsidRDefault="00CD77BE" w:rsidP="00CD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62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Тема самообразования:</w:t>
      </w:r>
    </w:p>
    <w:p w:rsidR="00CD77BE" w:rsidRDefault="00CD77BE" w:rsidP="00CD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мелкой моторики рук у детей дошкольного возраста в </w:t>
      </w:r>
      <w:r w:rsidR="0009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 видах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художественно-творческой деятельности</w:t>
      </w:r>
      <w:r w:rsidRPr="002F4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6248" w:rsidRDefault="00C66248" w:rsidP="00CD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BE" w:rsidRPr="006726FB" w:rsidRDefault="00CD77BE" w:rsidP="00CD77B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26F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 программы:  </w:t>
      </w:r>
    </w:p>
    <w:p w:rsidR="00CD77BE" w:rsidRDefault="00C720A8" w:rsidP="00C720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своего теоретического, научно методического уровня и профессионального мастерства по вопросам развития мелкой моторики рук у детей дошкольного возраста с помощью художественного творчества.</w:t>
      </w:r>
    </w:p>
    <w:p w:rsidR="006726FB" w:rsidRDefault="006726FB" w:rsidP="00C720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7BE" w:rsidRPr="00804F6C" w:rsidRDefault="00CD77BE" w:rsidP="00CD77B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данной цели поставлены задачи:</w:t>
      </w:r>
    </w:p>
    <w:p w:rsidR="007B39CA" w:rsidRPr="006726FB" w:rsidRDefault="00CD77BE" w:rsidP="00CD77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726F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 программы:</w:t>
      </w:r>
      <w:bookmarkStart w:id="0" w:name="_GoBack"/>
      <w:bookmarkEnd w:id="0"/>
    </w:p>
    <w:p w:rsidR="00C720A8" w:rsidRDefault="00C720A8" w:rsidP="006726FB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C5330">
        <w:rPr>
          <w:rStyle w:val="c31"/>
          <w:sz w:val="28"/>
          <w:szCs w:val="28"/>
        </w:rPr>
        <w:t>1</w:t>
      </w:r>
      <w:r w:rsidR="007B39CA">
        <w:rPr>
          <w:rStyle w:val="c31"/>
          <w:sz w:val="28"/>
          <w:szCs w:val="28"/>
        </w:rPr>
        <w:t xml:space="preserve">. </w:t>
      </w:r>
      <w:r w:rsidRPr="002C5330">
        <w:rPr>
          <w:rStyle w:val="c0"/>
          <w:sz w:val="28"/>
          <w:szCs w:val="28"/>
        </w:rPr>
        <w:t xml:space="preserve"> Изуч</w:t>
      </w:r>
      <w:r>
        <w:rPr>
          <w:rStyle w:val="c0"/>
          <w:sz w:val="28"/>
          <w:szCs w:val="28"/>
        </w:rPr>
        <w:t>ить</w:t>
      </w:r>
      <w:r w:rsidRPr="002C5330">
        <w:rPr>
          <w:rStyle w:val="c0"/>
          <w:sz w:val="28"/>
          <w:szCs w:val="28"/>
        </w:rPr>
        <w:t xml:space="preserve"> современн</w:t>
      </w:r>
      <w:r>
        <w:rPr>
          <w:rStyle w:val="c0"/>
          <w:sz w:val="28"/>
          <w:szCs w:val="28"/>
        </w:rPr>
        <w:t>ую литературу</w:t>
      </w:r>
      <w:r w:rsidRPr="002C5330">
        <w:rPr>
          <w:rStyle w:val="c0"/>
          <w:sz w:val="28"/>
          <w:szCs w:val="28"/>
        </w:rPr>
        <w:t xml:space="preserve"> по теме самообразования;</w:t>
      </w:r>
    </w:p>
    <w:p w:rsidR="00C720A8" w:rsidRPr="00C720A8" w:rsidRDefault="007B39CA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 xml:space="preserve">2. </w:t>
      </w:r>
      <w:r w:rsidR="00C720A8" w:rsidRPr="00C720A8"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>Разработать и провести комплекс занятий, дидактических игр с целью </w:t>
      </w:r>
      <w:r w:rsidR="00C720A8" w:rsidRPr="00C720A8"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развития у детей мелкой моторики в ходе художественного творчества;</w:t>
      </w:r>
    </w:p>
    <w:p w:rsidR="00C720A8" w:rsidRDefault="007B39CA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 xml:space="preserve">3. </w:t>
      </w:r>
      <w:r w:rsidR="00C720A8" w:rsidRPr="00C720A8"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Создать условия для накопления практического двигательного опыта, развития ручной умелости дошкольников;</w:t>
      </w:r>
    </w:p>
    <w:p w:rsidR="006726FB" w:rsidRDefault="006726FB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4. Познакомить родителей с нетрадиционными техниками изобразительной деятельности для детского творчества дома;</w:t>
      </w:r>
    </w:p>
    <w:p w:rsidR="00C720A8" w:rsidRDefault="006726FB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 xml:space="preserve">5. </w:t>
      </w:r>
      <w:r w:rsidR="00C720A8" w:rsidRPr="00C720A8"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>Выявить результативность проведенной работы по </w:t>
      </w:r>
      <w:r w:rsidR="00C720A8" w:rsidRPr="00C720A8">
        <w:rPr>
          <w:rStyle w:val="a4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 посредством художественного творчества</w:t>
      </w:r>
      <w:r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>.</w:t>
      </w:r>
    </w:p>
    <w:p w:rsidR="006726FB" w:rsidRDefault="006726FB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</w:pPr>
    </w:p>
    <w:p w:rsidR="006726FB" w:rsidRDefault="006726FB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  <w:t xml:space="preserve">Программа рассчитана на 1 год. </w:t>
      </w:r>
    </w:p>
    <w:p w:rsidR="006726FB" w:rsidRDefault="006726FB" w:rsidP="006726FB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b w:val="0"/>
          <w:sz w:val="28"/>
          <w:szCs w:val="28"/>
          <w:bdr w:val="none" w:sz="0" w:space="0" w:color="auto" w:frame="1"/>
        </w:rPr>
      </w:pPr>
    </w:p>
    <w:p w:rsidR="00794FA1" w:rsidRDefault="006726FB" w:rsidP="00794FA1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inorEastAsia"/>
          <w:i/>
          <w:sz w:val="28"/>
          <w:szCs w:val="28"/>
          <w:u w:val="single"/>
          <w:bdr w:val="none" w:sz="0" w:space="0" w:color="auto" w:frame="1"/>
        </w:rPr>
      </w:pPr>
      <w:r w:rsidRPr="006726FB">
        <w:rPr>
          <w:rStyle w:val="a4"/>
          <w:rFonts w:eastAsiaTheme="minorEastAsia"/>
          <w:i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>
        <w:rPr>
          <w:rStyle w:val="a4"/>
          <w:rFonts w:eastAsiaTheme="minorEastAsia"/>
          <w:i/>
          <w:sz w:val="28"/>
          <w:szCs w:val="28"/>
          <w:u w:val="single"/>
          <w:bdr w:val="none" w:sz="0" w:space="0" w:color="auto" w:frame="1"/>
        </w:rPr>
        <w:t>:</w:t>
      </w:r>
    </w:p>
    <w:p w:rsidR="006726FB" w:rsidRPr="00794FA1" w:rsidRDefault="00794FA1" w:rsidP="00794FA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i/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>т</w:t>
      </w:r>
      <w:r w:rsidR="006726FB" w:rsidRPr="001F08B4">
        <w:rPr>
          <w:sz w:val="28"/>
          <w:szCs w:val="28"/>
        </w:rPr>
        <w:t>еоретическое обобщение и систематизация информации по теме</w:t>
      </w:r>
      <w:r w:rsidR="0085566D">
        <w:rPr>
          <w:sz w:val="28"/>
          <w:szCs w:val="28"/>
        </w:rPr>
        <w:t>;</w:t>
      </w:r>
    </w:p>
    <w:p w:rsidR="006726FB" w:rsidRPr="00794FA1" w:rsidRDefault="006726FB" w:rsidP="00794FA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FA1">
        <w:rPr>
          <w:rFonts w:ascii="Times New Roman" w:hAnsi="Times New Roman" w:cs="Times New Roman"/>
          <w:sz w:val="28"/>
          <w:szCs w:val="28"/>
          <w:lang w:eastAsia="ru-RU"/>
        </w:rPr>
        <w:t>консультации для воспитателей по теме самообразования;</w:t>
      </w:r>
    </w:p>
    <w:p w:rsidR="006726FB" w:rsidRDefault="006726FB" w:rsidP="00794FA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FA1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 по теме самообразования;</w:t>
      </w:r>
    </w:p>
    <w:p w:rsidR="00794FA1" w:rsidRDefault="00794FA1" w:rsidP="00794FA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применение изученных техник, приемов и материалов в художественной непосредственно-образовательной и самостоятельной деятельности;</w:t>
      </w:r>
    </w:p>
    <w:p w:rsidR="00794FA1" w:rsidRDefault="00794FA1" w:rsidP="00794FA1">
      <w:pPr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педагогической компетентности, профессиональный рост.</w:t>
      </w:r>
    </w:p>
    <w:p w:rsidR="00094325" w:rsidRDefault="00C66248" w:rsidP="00C6624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2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Обобщение собственного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248" w:rsidRPr="00094325" w:rsidRDefault="00094325" w:rsidP="00C6624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66248" w:rsidRPr="000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отоотчёт.</w:t>
      </w:r>
    </w:p>
    <w:p w:rsidR="00094325" w:rsidRDefault="00C66248" w:rsidP="00C6624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2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Участие в системе методической работы учреждения</w:t>
      </w:r>
      <w:r w:rsidRPr="00C6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6248" w:rsidRPr="00094325" w:rsidRDefault="00094325" w:rsidP="00C66248">
      <w:pPr>
        <w:spacing w:after="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43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6248" w:rsidRPr="000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овместный пра</w:t>
      </w:r>
      <w:r w:rsidR="00C94C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ктикум детей и родителей (февраль</w:t>
      </w:r>
      <w:r w:rsidR="00C66248" w:rsidRPr="00094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FA1" w:rsidRPr="00094325" w:rsidRDefault="00794FA1" w:rsidP="00794FA1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A8" w:rsidRPr="00094325" w:rsidRDefault="00094325" w:rsidP="00094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432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Введение</w:t>
      </w:r>
      <w:r w:rsidRPr="0009432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6805" w:rsidRPr="00094325" w:rsidRDefault="00BC6805" w:rsidP="000943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94325">
        <w:rPr>
          <w:rStyle w:val="a4"/>
          <w:b w:val="0"/>
          <w:sz w:val="28"/>
          <w:szCs w:val="28"/>
          <w:bdr w:val="none" w:sz="0" w:space="0" w:color="auto" w:frame="1"/>
        </w:rPr>
        <w:t>В наши дни вопрос развития творческих способностей детей стоит особенно остро</w:t>
      </w:r>
      <w:r w:rsidRPr="00094325"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094325">
        <w:rPr>
          <w:color w:val="111111"/>
          <w:sz w:val="28"/>
          <w:szCs w:val="28"/>
        </w:rPr>
        <w:t>Уровень </w:t>
      </w:r>
      <w:r w:rsidRPr="00094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094325">
        <w:rPr>
          <w:color w:val="111111"/>
          <w:sz w:val="28"/>
          <w:szCs w:val="28"/>
        </w:rPr>
        <w:t> цивилизации прямо пропорционален снижению уровня </w:t>
      </w:r>
      <w:r w:rsidRPr="00094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моторики рук у детей</w:t>
      </w:r>
      <w:r w:rsidRPr="00094325">
        <w:rPr>
          <w:color w:val="111111"/>
          <w:sz w:val="28"/>
          <w:szCs w:val="28"/>
        </w:rPr>
        <w:t>. Появление футболок, ботинок на липучках, курток на молнии, шапок без завязок, книжек с наклейками исключает </w:t>
      </w:r>
      <w:r w:rsidRPr="00094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движения пальцев</w:t>
      </w:r>
      <w:r w:rsidRPr="00094325">
        <w:rPr>
          <w:color w:val="111111"/>
          <w:sz w:val="28"/>
          <w:szCs w:val="28"/>
        </w:rPr>
        <w:t>. В результате, то, что взрослому облегчает жизнь и экономит время, лишает ребенка возможности больше работать руками.</w:t>
      </w:r>
      <w:r w:rsidRPr="00094325">
        <w:rPr>
          <w:b/>
          <w:color w:val="111111"/>
          <w:sz w:val="28"/>
          <w:szCs w:val="28"/>
        </w:rPr>
        <w:t xml:space="preserve"> </w:t>
      </w:r>
    </w:p>
    <w:p w:rsidR="00BC6805" w:rsidRDefault="00BC6805" w:rsidP="0009432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</w:rPr>
        <w:t>взрослых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 и педагогов, и родителей - заинтересовать ребёнка художественной 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деятельностью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пробудить желание к созданию различных поделок, развить важнейшие психические 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</w:rPr>
        <w:t>процессы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094325" w:rsidRDefault="00094325" w:rsidP="0009432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Необходимым становится создание таких условий, при которых ребенок развивался бы всесторонне и активно.</w:t>
      </w:r>
      <w:r w:rsidR="00A2662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Немаловажную роль в успешном интеллектуальном и психофизическом развитии играет мелкая моторика рук. Дело в том, что основную информацию об окружающем мире ребенок получает через прикосновение. Именно через него происходит основное обогащение и накопление опыта, поэтому детям так необходимо все трогать, гладить, хватать и пробовать на вкус окружающие предметы.</w:t>
      </w:r>
    </w:p>
    <w:p w:rsidR="00BC6805" w:rsidRPr="00094325" w:rsidRDefault="00BC6805" w:rsidP="0009432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</w:rPr>
        <w:t>словами</w:t>
      </w:r>
      <w:r w:rsidRPr="000943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 чем больше мастерства в детской руке, тем умнее ребенок», - так говорил В. А. Сухомлинский.</w:t>
      </w:r>
    </w:p>
    <w:p w:rsidR="00BC6805" w:rsidRDefault="00BC6805" w:rsidP="00094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94325" w:rsidRPr="00094325" w:rsidRDefault="00094325" w:rsidP="00094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темы.</w:t>
      </w:r>
    </w:p>
    <w:p w:rsidR="0060092C" w:rsidRPr="00094325" w:rsidRDefault="0060092C" w:rsidP="00A266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моей работы заключается в том, что целенаправленная систематическая работа по развитию мелкой моторики рук у детей дошкольного воз</w:t>
      </w:r>
      <w:r w:rsidR="00A2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раста способствует формированию </w:t>
      </w: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интеллектуальных</w:t>
      </w:r>
      <w:r w:rsidR="00A2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способностей, речево</w:t>
      </w:r>
      <w:r w:rsidR="00A2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деятельности, а самое главное </w:t>
      </w: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сохранению </w:t>
      </w:r>
      <w:r w:rsidRPr="0009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A26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психического и физического развития ребенка. К тому же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60092C" w:rsidRPr="00094325" w:rsidRDefault="0060092C" w:rsidP="006009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развития мелкой моторики рук у детей дошкольного возраста использую художественное творчество: аппликация, рисование, лепка, </w:t>
      </w:r>
      <w:r w:rsidR="001D1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оригами</w:t>
      </w:r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Основное значение продуктивных видов труда состоит в том, что в процессе деятельности у ребенка развивается умелость рук, укрепляется сила рук, движения обеих рук становятся более согласованными, а движения пальцев дифференцируются.  В процессе художественной деятельности происходит реализация знаний, впечатлений, эмоционального состояния. </w:t>
      </w:r>
      <w:proofErr w:type="gramStart"/>
      <w:r w:rsidRPr="00094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Художественные средства для развития мелкой моторики: пластилин, соленое тесто, крупы, природный материал, бумага, салфетки, вата, нитки, бросовый материал.</w:t>
      </w:r>
      <w:proofErr w:type="gramEnd"/>
    </w:p>
    <w:p w:rsidR="00094325" w:rsidRPr="00094325" w:rsidRDefault="00094325" w:rsidP="00094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325">
        <w:rPr>
          <w:rFonts w:ascii="Times New Roman" w:eastAsia="Times New Roman" w:hAnsi="Times New Roman" w:cs="Times New Roman"/>
          <w:sz w:val="28"/>
          <w:szCs w:val="28"/>
        </w:rPr>
        <w:t>Поделки</w:t>
      </w:r>
      <w:proofErr w:type="gramEnd"/>
      <w:r w:rsidRPr="00094325">
        <w:rPr>
          <w:rFonts w:ascii="Times New Roman" w:eastAsia="Times New Roman" w:hAnsi="Times New Roman" w:cs="Times New Roman"/>
          <w:sz w:val="28"/>
          <w:szCs w:val="28"/>
        </w:rPr>
        <w:t xml:space="preserve"> выполненные в нетрадиционной технике для </w:t>
      </w:r>
      <w:r w:rsidRPr="00094325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094325">
        <w:rPr>
          <w:rFonts w:ascii="Times New Roman" w:eastAsia="Times New Roman" w:hAnsi="Times New Roman" w:cs="Times New Roman"/>
          <w:sz w:val="28"/>
          <w:szCs w:val="28"/>
        </w:rPr>
        <w:t> – не только отличный способ провести время, но и возможность </w:t>
      </w:r>
      <w:r w:rsidRPr="00094325">
        <w:rPr>
          <w:rFonts w:ascii="Times New Roman" w:eastAsia="Times New Roman" w:hAnsi="Times New Roman" w:cs="Times New Roman"/>
          <w:bCs/>
          <w:sz w:val="28"/>
          <w:szCs w:val="28"/>
        </w:rPr>
        <w:t>развиваться</w:t>
      </w:r>
      <w:r w:rsidRPr="00094325">
        <w:rPr>
          <w:rFonts w:ascii="Times New Roman" w:eastAsia="Times New Roman" w:hAnsi="Times New Roman" w:cs="Times New Roman"/>
          <w:sz w:val="28"/>
          <w:szCs w:val="28"/>
        </w:rPr>
        <w:t>, создавая удивительные произведения и подарки своими руками.</w:t>
      </w:r>
    </w:p>
    <w:p w:rsidR="00C720A8" w:rsidRPr="00A2662B" w:rsidRDefault="00C720A8" w:rsidP="00094325">
      <w:pPr>
        <w:pStyle w:val="c1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A2662B" w:rsidRPr="00A2662B" w:rsidRDefault="00A2662B" w:rsidP="00A2662B">
      <w:pPr>
        <w:pStyle w:val="a3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62B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приёмы работы с дошкольниками: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пальчиковые гимнастики;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изготовление дидактических игр;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C94C9A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нетрадиционных техник рисования</w:t>
      </w:r>
      <w:r w:rsidRPr="00CA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лепка из пластилина и соленого теста;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лепка объемная и плоскостная;</w:t>
      </w:r>
    </w:p>
    <w:p w:rsidR="00A2662B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CA26D0">
        <w:rPr>
          <w:rFonts w:ascii="Times New Roman" w:eastAsia="Times New Roman" w:hAnsi="Times New Roman" w:cs="Times New Roman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sz w:val="28"/>
          <w:szCs w:val="28"/>
        </w:rPr>
        <w:t>ликация объемная и плоскостная;</w:t>
      </w:r>
    </w:p>
    <w:p w:rsidR="00A2662B" w:rsidRPr="00CA26D0" w:rsidRDefault="00A2662B" w:rsidP="00A2662B">
      <w:pPr>
        <w:pStyle w:val="a3"/>
        <w:numPr>
          <w:ilvl w:val="0"/>
          <w:numId w:val="6"/>
        </w:numPr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оригами.</w:t>
      </w:r>
    </w:p>
    <w:p w:rsidR="00A2662B" w:rsidRDefault="00A2662B" w:rsidP="00A2662B">
      <w:p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662B" w:rsidRPr="00A2662B" w:rsidRDefault="00A2662B" w:rsidP="00A2662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6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</w:t>
      </w:r>
      <w:r w:rsidRPr="00A266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направления саморазвития:</w:t>
      </w:r>
    </w:p>
    <w:p w:rsidR="00A2662B" w:rsidRPr="005F02B1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02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875"/>
        <w:gridCol w:w="1637"/>
        <w:gridCol w:w="2629"/>
      </w:tblGrid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859" w:type="dxa"/>
          </w:tcPr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629" w:type="dxa"/>
          </w:tcPr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615" w:type="dxa"/>
          </w:tcPr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Предполагаемые</w:t>
            </w:r>
            <w:proofErr w:type="gramEnd"/>
          </w:p>
          <w:p w:rsidR="00A2662B" w:rsidRPr="005F02B1" w:rsidRDefault="00A2662B" w:rsidP="00076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2859" w:type="dxa"/>
          </w:tcPr>
          <w:p w:rsidR="00A2662B" w:rsidRPr="005F02B1" w:rsidRDefault="00A2662B" w:rsidP="00A266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Знакомиться с новыми педагогическими технологиями через предметные издания и Интернет.</w:t>
            </w:r>
          </w:p>
          <w:p w:rsidR="00A2662B" w:rsidRPr="000760EC" w:rsidRDefault="00A2662B" w:rsidP="00056BD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Повышать квалификацию на курсах</w:t>
            </w:r>
            <w:r w:rsidR="0007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9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</w:tcPr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собственного профессионализма</w:t>
            </w: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2859" w:type="dxa"/>
          </w:tcPr>
          <w:p w:rsidR="00A2662B" w:rsidRPr="000760EC" w:rsidRDefault="00A2662B" w:rsidP="00056B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свои знания в современной психологии и педагогики.</w:t>
            </w:r>
          </w:p>
        </w:tc>
        <w:tc>
          <w:tcPr>
            <w:tcW w:w="1629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61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свои знания в области детской психологии</w:t>
            </w:r>
          </w:p>
        </w:tc>
      </w:tr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2859" w:type="dxa"/>
          </w:tcPr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знания современного 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содержания дошкольного образования; 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мониторинг, целью которого является - определить особенности организации процесса деятельности с детьми;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методическую литературу по теме самообразования;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знакомиться с новыми формами, методами и приёмами развития дошкольников;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подобранную методическую литературу;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Изучать опыт раб</w:t>
            </w:r>
            <w:r w:rsidR="0007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оты лучших воспитателей района 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7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 через Интернет.</w:t>
            </w:r>
          </w:p>
          <w:p w:rsidR="00A2662B" w:rsidRPr="005F02B1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A2662B" w:rsidRDefault="00A2662B" w:rsidP="00A2662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собственную базу лучших сценариев и конспектов занятий.</w:t>
            </w:r>
          </w:p>
          <w:p w:rsidR="000760EC" w:rsidRPr="000760EC" w:rsidRDefault="000760EC" w:rsidP="000760E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ыступить с консультациями 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теме на родительских собраниях</w:t>
            </w:r>
            <w:r w:rsidR="006C42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перед педагогами.</w:t>
            </w:r>
          </w:p>
        </w:tc>
        <w:tc>
          <w:tcPr>
            <w:tcW w:w="1629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</w:tcPr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Владение новыми методиками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ИКТ</w:t>
            </w: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Информационно технологические технологии</w:t>
            </w:r>
          </w:p>
        </w:tc>
        <w:tc>
          <w:tcPr>
            <w:tcW w:w="2859" w:type="dxa"/>
          </w:tcPr>
          <w:p w:rsidR="00A2662B" w:rsidRPr="005F02B1" w:rsidRDefault="00A2662B" w:rsidP="00A2662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Изучать ИКТ и внедрять их в учебный процесс.</w:t>
            </w:r>
          </w:p>
          <w:p w:rsidR="00A2662B" w:rsidRPr="005F02B1" w:rsidRDefault="00A2662B" w:rsidP="00A2662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 в Интернете информации по дошкольному образованию, педагогике и психологии.</w:t>
            </w:r>
          </w:p>
          <w:p w:rsidR="00A2662B" w:rsidRPr="005F02B1" w:rsidRDefault="00A2662B" w:rsidP="00A2662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электронной почтой для контакта с единомышленниками.</w:t>
            </w:r>
          </w:p>
        </w:tc>
        <w:tc>
          <w:tcPr>
            <w:tcW w:w="1629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0EC" w:rsidRDefault="000760EC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0EC" w:rsidRDefault="000760EC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</w:tcPr>
          <w:p w:rsidR="000760EC" w:rsidRDefault="000760EC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интереса воспитанников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удожественно-эстетичеко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</w:t>
            </w:r>
          </w:p>
          <w:p w:rsidR="000760EC" w:rsidRDefault="000760EC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с другими воспитателями, расширение кругозора в профессиональной области.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2B" w:rsidRPr="005F02B1" w:rsidTr="00A2662B">
        <w:trPr>
          <w:jc w:val="center"/>
        </w:trPr>
        <w:tc>
          <w:tcPr>
            <w:tcW w:w="27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2859" w:type="dxa"/>
          </w:tcPr>
          <w:p w:rsidR="00A2662B" w:rsidRPr="005F02B1" w:rsidRDefault="00A2662B" w:rsidP="00A2662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Внедрять в образовательный процесс здоровье сберегающие технологии.</w:t>
            </w:r>
          </w:p>
          <w:p w:rsidR="00A2662B" w:rsidRPr="005F02B1" w:rsidRDefault="00A2662B" w:rsidP="00A2662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Вести здоровый образ жизни.</w:t>
            </w:r>
          </w:p>
        </w:tc>
        <w:tc>
          <w:tcPr>
            <w:tcW w:w="1629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60EC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60EC" w:rsidRDefault="000760EC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0EC" w:rsidRDefault="000760EC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615" w:type="dxa"/>
          </w:tcPr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62B" w:rsidRPr="005F02B1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2B" w:rsidRPr="000760EC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2662B" w:rsidRPr="000760EC" w:rsidRDefault="00A2662B" w:rsidP="00A26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60E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Основные этапы работы по саморазвитию:</w:t>
      </w:r>
    </w:p>
    <w:p w:rsidR="00A2662B" w:rsidRPr="005F02B1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693"/>
        <w:gridCol w:w="1046"/>
        <w:gridCol w:w="2498"/>
        <w:gridCol w:w="1886"/>
      </w:tblGrid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693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8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1886" w:type="dxa"/>
          </w:tcPr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Предполагаемые результаты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693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проблеме </w:t>
            </w: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A2662B" w:rsidRDefault="00A2662B" w:rsidP="00A2662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литературы</w:t>
            </w:r>
          </w:p>
          <w:p w:rsidR="000760EC" w:rsidRPr="000760EC" w:rsidRDefault="000760EC" w:rsidP="000760E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Подписка на методическую литературу.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профессионализма</w:t>
            </w:r>
          </w:p>
        </w:tc>
      </w:tr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693" w:type="dxa"/>
          </w:tcPr>
          <w:p w:rsidR="00A2662B" w:rsidRPr="005F02B1" w:rsidRDefault="00A2662B" w:rsidP="00A2662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 и задач темы </w:t>
            </w:r>
          </w:p>
          <w:p w:rsidR="00A2662B" w:rsidRPr="005F02B1" w:rsidRDefault="00A2662B" w:rsidP="00A2662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перспективно-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тематического планирования </w:t>
            </w:r>
          </w:p>
          <w:p w:rsidR="000760EC" w:rsidRPr="000760EC" w:rsidRDefault="00A2662B" w:rsidP="000760E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результатов.</w:t>
            </w: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 заседании районного МО воспитателей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2693" w:type="dxa"/>
          </w:tcPr>
          <w:p w:rsidR="00A2662B" w:rsidRPr="005F02B1" w:rsidRDefault="00A2662B" w:rsidP="00A2662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Изменение в предметно </w:t>
            </w:r>
            <w:proofErr w:type="gramStart"/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азвивающей среде</w:t>
            </w:r>
          </w:p>
          <w:p w:rsidR="00A2662B" w:rsidRPr="005F02B1" w:rsidRDefault="00A2662B" w:rsidP="00A2662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A2662B" w:rsidRDefault="00A2662B" w:rsidP="00A2662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конкурсах, конференциях.</w:t>
            </w:r>
          </w:p>
          <w:p w:rsidR="00A2662B" w:rsidRPr="006C4252" w:rsidRDefault="006C4252" w:rsidP="00056BD7">
            <w:pPr>
              <w:pStyle w:val="a6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консультацию по данной теме саморазвития</w:t>
            </w:r>
          </w:p>
        </w:tc>
        <w:tc>
          <w:tcPr>
            <w:tcW w:w="1886" w:type="dxa"/>
            <w:vMerge w:val="restart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своего опыта работы</w:t>
            </w:r>
          </w:p>
        </w:tc>
      </w:tr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693" w:type="dxa"/>
          </w:tcPr>
          <w:p w:rsidR="00A2662B" w:rsidRDefault="00A2662B" w:rsidP="00A266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6C4252" w:rsidRPr="005F02B1" w:rsidRDefault="006C4252" w:rsidP="00A266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результатов работы.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   заседании районного МО</w:t>
            </w:r>
          </w:p>
          <w:p w:rsidR="00A2662B" w:rsidRPr="005F02B1" w:rsidRDefault="00A2662B" w:rsidP="00A2662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и результаты на конкурсах, конференциях</w:t>
            </w:r>
          </w:p>
          <w:p w:rsidR="00A2662B" w:rsidRPr="005F02B1" w:rsidRDefault="00A2662B" w:rsidP="00A2662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Консультативная помощь педагогам и родителям.</w:t>
            </w:r>
          </w:p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dxa"/>
            <w:vMerge/>
            <w:vAlign w:val="center"/>
          </w:tcPr>
          <w:p w:rsidR="00A2662B" w:rsidRPr="005F02B1" w:rsidRDefault="00A2662B" w:rsidP="0005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2B" w:rsidRPr="005F02B1" w:rsidTr="000760EC">
        <w:trPr>
          <w:jc w:val="center"/>
        </w:trPr>
        <w:tc>
          <w:tcPr>
            <w:tcW w:w="2455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2693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104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работы над темой самообразования разместить на сайте ДОУ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СМИ.</w:t>
            </w:r>
          </w:p>
        </w:tc>
        <w:tc>
          <w:tcPr>
            <w:tcW w:w="1886" w:type="dxa"/>
          </w:tcPr>
          <w:p w:rsidR="00A2662B" w:rsidRPr="005F02B1" w:rsidRDefault="00A2662B" w:rsidP="000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Отзывы других педагогов и родителей.</w:t>
            </w:r>
          </w:p>
        </w:tc>
      </w:tr>
    </w:tbl>
    <w:p w:rsidR="00A2662B" w:rsidRPr="005F02B1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62B" w:rsidRPr="005F02B1" w:rsidRDefault="00A2662B" w:rsidP="00A2662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62B" w:rsidRPr="005F02B1" w:rsidRDefault="00A2662B" w:rsidP="00A2662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BE" w:rsidRPr="00094325" w:rsidRDefault="00CD77BE" w:rsidP="00CD77BE">
      <w:pPr>
        <w:jc w:val="center"/>
        <w:rPr>
          <w:color w:val="000000" w:themeColor="text1"/>
        </w:rPr>
      </w:pPr>
    </w:p>
    <w:sectPr w:rsidR="00CD77BE" w:rsidRPr="00094325" w:rsidSect="001A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845"/>
    <w:multiLevelType w:val="hybridMultilevel"/>
    <w:tmpl w:val="E02EE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1272CBE"/>
    <w:multiLevelType w:val="hybridMultilevel"/>
    <w:tmpl w:val="EBBAE122"/>
    <w:lvl w:ilvl="0" w:tplc="1F06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7D7"/>
    <w:multiLevelType w:val="hybridMultilevel"/>
    <w:tmpl w:val="25C43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410B79"/>
    <w:multiLevelType w:val="hybridMultilevel"/>
    <w:tmpl w:val="80E453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1885AAA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0F3662A"/>
    <w:multiLevelType w:val="hybridMultilevel"/>
    <w:tmpl w:val="6A7C7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3E86D6C"/>
    <w:multiLevelType w:val="hybridMultilevel"/>
    <w:tmpl w:val="31F4D7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4A77D31"/>
    <w:multiLevelType w:val="hybridMultilevel"/>
    <w:tmpl w:val="4AA8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D5555"/>
    <w:multiLevelType w:val="hybridMultilevel"/>
    <w:tmpl w:val="C122E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EDD2FB5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18071E"/>
    <w:multiLevelType w:val="hybridMultilevel"/>
    <w:tmpl w:val="70C46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48C45E0"/>
    <w:multiLevelType w:val="hybridMultilevel"/>
    <w:tmpl w:val="D51C4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8850696"/>
    <w:multiLevelType w:val="multilevel"/>
    <w:tmpl w:val="A94A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76147"/>
    <w:multiLevelType w:val="hybridMultilevel"/>
    <w:tmpl w:val="61C09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C722133"/>
    <w:multiLevelType w:val="hybridMultilevel"/>
    <w:tmpl w:val="4078A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946BA"/>
    <w:multiLevelType w:val="hybridMultilevel"/>
    <w:tmpl w:val="28F824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65"/>
    <w:rsid w:val="000760EC"/>
    <w:rsid w:val="00094325"/>
    <w:rsid w:val="001A0BCA"/>
    <w:rsid w:val="001D1788"/>
    <w:rsid w:val="005A0182"/>
    <w:rsid w:val="0060092C"/>
    <w:rsid w:val="006726FB"/>
    <w:rsid w:val="00673165"/>
    <w:rsid w:val="006C4252"/>
    <w:rsid w:val="00794FA1"/>
    <w:rsid w:val="007B39CA"/>
    <w:rsid w:val="007F3404"/>
    <w:rsid w:val="0085566D"/>
    <w:rsid w:val="008C7241"/>
    <w:rsid w:val="009B27E0"/>
    <w:rsid w:val="00A2662B"/>
    <w:rsid w:val="00BC6805"/>
    <w:rsid w:val="00BF38BB"/>
    <w:rsid w:val="00C66248"/>
    <w:rsid w:val="00C720A8"/>
    <w:rsid w:val="00C94C9A"/>
    <w:rsid w:val="00CD77BE"/>
    <w:rsid w:val="00F2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65"/>
    <w:pPr>
      <w:spacing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BE"/>
    <w:pPr>
      <w:spacing w:after="0"/>
    </w:pPr>
    <w:rPr>
      <w:rFonts w:ascii="Calibri" w:eastAsia="Calibri" w:hAnsi="Calibri" w:cs="Calibri"/>
    </w:rPr>
  </w:style>
  <w:style w:type="paragraph" w:customStyle="1" w:styleId="c1">
    <w:name w:val="c1"/>
    <w:basedOn w:val="a"/>
    <w:rsid w:val="00C7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0A8"/>
  </w:style>
  <w:style w:type="character" w:customStyle="1" w:styleId="c31">
    <w:name w:val="c31"/>
    <w:basedOn w:val="a0"/>
    <w:rsid w:val="00C720A8"/>
  </w:style>
  <w:style w:type="character" w:styleId="a4">
    <w:name w:val="Strong"/>
    <w:basedOn w:val="a0"/>
    <w:uiPriority w:val="22"/>
    <w:qFormat/>
    <w:rsid w:val="00C720A8"/>
    <w:rPr>
      <w:b/>
      <w:bCs/>
    </w:rPr>
  </w:style>
  <w:style w:type="paragraph" w:styleId="a5">
    <w:name w:val="Normal (Web)"/>
    <w:basedOn w:val="a"/>
    <w:uiPriority w:val="99"/>
    <w:unhideWhenUsed/>
    <w:rsid w:val="00C7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1DC6-0783-4CD2-9593-531B385F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2022-09-18T05:43:00Z</cp:lastPrinted>
  <dcterms:created xsi:type="dcterms:W3CDTF">2022-08-02T09:56:00Z</dcterms:created>
  <dcterms:modified xsi:type="dcterms:W3CDTF">2022-09-18T05:49:00Z</dcterms:modified>
</cp:coreProperties>
</file>